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336" w:rsidRDefault="00BA7336" w:rsidP="00BA7336">
      <w:pPr>
        <w:ind w:firstLine="0"/>
        <w:rPr>
          <w:rFonts w:eastAsiaTheme="minorEastAsia" w:hAnsi="Calibri" w:hint="eastAsia"/>
          <w:b/>
          <w:bCs/>
          <w:sz w:val="48"/>
          <w:szCs w:val="48"/>
          <w:lang w:val="zh-TW"/>
        </w:rPr>
      </w:pPr>
    </w:p>
    <w:p w:rsidR="003F75CC" w:rsidRDefault="003F75CC" w:rsidP="00BA7336">
      <w:pPr>
        <w:ind w:firstLine="0"/>
        <w:rPr>
          <w:rFonts w:eastAsiaTheme="minorEastAsia" w:hAnsi="Calibri" w:hint="eastAsia"/>
          <w:b/>
          <w:bCs/>
          <w:sz w:val="48"/>
          <w:szCs w:val="48"/>
          <w:lang w:val="zh-TW"/>
        </w:rPr>
      </w:pPr>
    </w:p>
    <w:p w:rsidR="00BA7336" w:rsidRDefault="00BA7336" w:rsidP="00BA7336">
      <w:pPr>
        <w:ind w:firstLine="0"/>
        <w:jc w:val="center"/>
        <w:rPr>
          <w:rFonts w:eastAsiaTheme="minorEastAsia" w:hAnsi="Calibri"/>
          <w:b/>
          <w:bCs/>
          <w:sz w:val="48"/>
          <w:szCs w:val="48"/>
          <w:lang w:val="zh-TW" w:eastAsia="zh-TW"/>
        </w:rPr>
      </w:pPr>
      <w:r>
        <w:rPr>
          <w:rFonts w:eastAsiaTheme="minorEastAsia" w:hAnsi="Calibri" w:hint="eastAsia"/>
          <w:b/>
          <w:bCs/>
          <w:sz w:val="48"/>
          <w:szCs w:val="48"/>
          <w:lang w:val="zh-TW" w:eastAsia="zh-TW"/>
        </w:rPr>
        <w:t>（——</w:t>
      </w:r>
      <w:r w:rsidR="003F75CC">
        <w:rPr>
          <w:rFonts w:eastAsiaTheme="minorEastAsia" w:hAnsi="Calibri" w:hint="eastAsia"/>
          <w:b/>
          <w:bCs/>
          <w:sz w:val="48"/>
          <w:szCs w:val="48"/>
          <w:lang w:val="zh-TW"/>
        </w:rPr>
        <w:t>课题名称</w:t>
      </w:r>
      <w:r>
        <w:rPr>
          <w:rFonts w:eastAsiaTheme="minorEastAsia" w:hAnsi="Calibri" w:hint="eastAsia"/>
          <w:b/>
          <w:bCs/>
          <w:sz w:val="48"/>
          <w:szCs w:val="48"/>
          <w:lang w:val="zh-TW" w:eastAsia="zh-TW"/>
        </w:rPr>
        <w:t>——）</w:t>
      </w:r>
    </w:p>
    <w:p w:rsidR="00BA7336" w:rsidRPr="001121A2" w:rsidRDefault="00BA7336" w:rsidP="00BA7336">
      <w:pPr>
        <w:ind w:firstLine="0"/>
        <w:jc w:val="center"/>
        <w:rPr>
          <w:b/>
          <w:bCs/>
          <w:sz w:val="48"/>
          <w:szCs w:val="48"/>
          <w:lang w:val="zh-TW" w:eastAsia="zh-TW"/>
        </w:rPr>
      </w:pPr>
      <w:r>
        <w:rPr>
          <w:rFonts w:eastAsiaTheme="minorEastAsia" w:hAnsi="Calibri" w:hint="eastAsia"/>
          <w:b/>
          <w:bCs/>
          <w:sz w:val="48"/>
          <w:szCs w:val="48"/>
          <w:lang w:val="zh-TW"/>
        </w:rPr>
        <w:t>临床</w:t>
      </w:r>
      <w:r w:rsidRPr="001121A2">
        <w:rPr>
          <w:rFonts w:ascii="宋体" w:eastAsia="宋体" w:hAnsi="宋体" w:cs="宋体" w:hint="eastAsia"/>
          <w:b/>
          <w:bCs/>
          <w:sz w:val="48"/>
          <w:szCs w:val="48"/>
          <w:lang w:val="zh-TW" w:eastAsia="zh-TW"/>
        </w:rPr>
        <w:t>研究方案</w:t>
      </w:r>
    </w:p>
    <w:p w:rsidR="00BA7336" w:rsidRDefault="00BA7336" w:rsidP="00BA7336">
      <w:pPr>
        <w:ind w:firstLine="0"/>
        <w:rPr>
          <w:rFonts w:eastAsiaTheme="minorEastAsia"/>
          <w:sz w:val="20"/>
          <w:szCs w:val="20"/>
        </w:rPr>
      </w:pPr>
    </w:p>
    <w:p w:rsidR="00BA7336" w:rsidRPr="008838E1" w:rsidRDefault="00BA7336" w:rsidP="00BA7336">
      <w:pPr>
        <w:ind w:firstLine="0"/>
        <w:rPr>
          <w:rFonts w:eastAsiaTheme="minorEastAsia"/>
          <w:color w:val="FF0000"/>
          <w:sz w:val="20"/>
          <w:szCs w:val="20"/>
        </w:rPr>
      </w:pPr>
      <w:r w:rsidRPr="008838E1">
        <w:rPr>
          <w:rFonts w:eastAsiaTheme="minorEastAsia" w:hint="eastAsia"/>
          <w:color w:val="FF0000"/>
          <w:sz w:val="20"/>
          <w:szCs w:val="20"/>
        </w:rPr>
        <w:t>（以下条目供参考，可根据实际情况更改）</w:t>
      </w:r>
    </w:p>
    <w:p w:rsidR="00BA7336" w:rsidRPr="008838E1" w:rsidRDefault="00BA7336" w:rsidP="00BA7336">
      <w:pPr>
        <w:ind w:firstLine="0"/>
        <w:rPr>
          <w:rFonts w:eastAsiaTheme="minorEastAsia"/>
          <w:color w:val="FF0000"/>
        </w:rPr>
      </w:pPr>
    </w:p>
    <w:p w:rsidR="00BA7336" w:rsidRPr="00113EF4" w:rsidRDefault="00BA7336" w:rsidP="00BA7336">
      <w:pPr>
        <w:ind w:firstLineChars="100" w:firstLine="280"/>
        <w:rPr>
          <w:rFonts w:eastAsiaTheme="minorEastAsia"/>
          <w:sz w:val="28"/>
          <w:szCs w:val="28"/>
        </w:rPr>
      </w:pPr>
      <w:r w:rsidRPr="00113EF4">
        <w:rPr>
          <w:rFonts w:eastAsiaTheme="minorEastAsia" w:hint="eastAsia"/>
          <w:sz w:val="28"/>
          <w:szCs w:val="28"/>
        </w:rPr>
        <w:t>临床研究负责人：</w:t>
      </w:r>
    </w:p>
    <w:p w:rsidR="00BA7336" w:rsidRPr="00064753" w:rsidRDefault="00BA7336" w:rsidP="00BA7336">
      <w:pPr>
        <w:ind w:firstLineChars="100" w:firstLine="280"/>
        <w:rPr>
          <w:rFonts w:eastAsiaTheme="minorEastAsia"/>
          <w:sz w:val="28"/>
          <w:szCs w:val="28"/>
        </w:rPr>
      </w:pPr>
      <w:r w:rsidRPr="00113EF4">
        <w:rPr>
          <w:rFonts w:eastAsiaTheme="minorEastAsia" w:hint="eastAsia"/>
          <w:sz w:val="28"/>
          <w:szCs w:val="28"/>
        </w:rPr>
        <w:t>临床研究负责单位：</w:t>
      </w:r>
    </w:p>
    <w:p w:rsidR="00BA7336" w:rsidRPr="00113EF4" w:rsidRDefault="00BA7336" w:rsidP="00BA7336">
      <w:pPr>
        <w:ind w:firstLineChars="100" w:firstLine="280"/>
        <w:rPr>
          <w:rFonts w:eastAsiaTheme="minorEastAsia"/>
          <w:sz w:val="28"/>
          <w:szCs w:val="28"/>
        </w:rPr>
      </w:pPr>
      <w:r w:rsidRPr="00113EF4">
        <w:rPr>
          <w:rFonts w:eastAsiaTheme="minorEastAsia" w:hint="eastAsia"/>
          <w:sz w:val="28"/>
          <w:szCs w:val="28"/>
        </w:rPr>
        <w:t>临床研究参加单位：</w:t>
      </w:r>
    </w:p>
    <w:p w:rsidR="00BA7336" w:rsidRPr="00113EF4" w:rsidRDefault="00BA7336" w:rsidP="00BA7336">
      <w:pPr>
        <w:ind w:firstLineChars="100" w:firstLine="280"/>
        <w:rPr>
          <w:rFonts w:eastAsiaTheme="minorEastAsia"/>
          <w:sz w:val="28"/>
          <w:szCs w:val="28"/>
        </w:rPr>
      </w:pPr>
      <w:r w:rsidRPr="00113EF4">
        <w:rPr>
          <w:rFonts w:eastAsiaTheme="minorEastAsia" w:hint="eastAsia"/>
          <w:sz w:val="28"/>
          <w:szCs w:val="28"/>
        </w:rPr>
        <w:t>申办单位</w:t>
      </w:r>
      <w:r w:rsidRPr="00113EF4">
        <w:rPr>
          <w:rFonts w:eastAsiaTheme="minorEastAsia" w:hint="eastAsia"/>
          <w:sz w:val="28"/>
          <w:szCs w:val="28"/>
        </w:rPr>
        <w:t>/</w:t>
      </w:r>
      <w:r w:rsidRPr="00113EF4">
        <w:rPr>
          <w:rFonts w:eastAsiaTheme="minorEastAsia" w:hint="eastAsia"/>
          <w:sz w:val="28"/>
          <w:szCs w:val="28"/>
        </w:rPr>
        <w:t>项目来源：</w:t>
      </w:r>
    </w:p>
    <w:p w:rsidR="00BA7336" w:rsidRDefault="00BA7336" w:rsidP="00BA7336">
      <w:pPr>
        <w:ind w:firstLineChars="100" w:firstLine="280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>本中心主要研究者：</w:t>
      </w:r>
    </w:p>
    <w:p w:rsidR="00BA7336" w:rsidRPr="008838E1" w:rsidRDefault="00BA7336" w:rsidP="00BA7336">
      <w:pPr>
        <w:ind w:firstLineChars="700" w:firstLine="1960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>签字：</w:t>
      </w:r>
    </w:p>
    <w:p w:rsidR="00BA7336" w:rsidRPr="00113EF4" w:rsidRDefault="00BA7336" w:rsidP="00BA7336">
      <w:pPr>
        <w:ind w:firstLineChars="100" w:firstLine="280"/>
        <w:rPr>
          <w:rFonts w:eastAsiaTheme="minorEastAsia"/>
          <w:sz w:val="28"/>
          <w:szCs w:val="28"/>
        </w:rPr>
      </w:pPr>
      <w:r w:rsidRPr="00113EF4">
        <w:rPr>
          <w:rFonts w:eastAsiaTheme="minorEastAsia" w:hint="eastAsia"/>
          <w:sz w:val="28"/>
          <w:szCs w:val="28"/>
        </w:rPr>
        <w:t>临床研究计划期限：</w:t>
      </w:r>
    </w:p>
    <w:p w:rsidR="00BA7336" w:rsidRDefault="00BA7336" w:rsidP="00BA7336">
      <w:pPr>
        <w:ind w:firstLine="0"/>
        <w:rPr>
          <w:rFonts w:eastAsiaTheme="minorEastAsia"/>
        </w:rPr>
      </w:pPr>
    </w:p>
    <w:p w:rsidR="00BA7336" w:rsidRDefault="00BA7336" w:rsidP="00BA7336">
      <w:pPr>
        <w:ind w:firstLine="0"/>
        <w:rPr>
          <w:rFonts w:eastAsiaTheme="minorEastAsia"/>
        </w:rPr>
      </w:pPr>
    </w:p>
    <w:p w:rsidR="00BA7336" w:rsidRDefault="00BA7336" w:rsidP="00BA7336">
      <w:pPr>
        <w:ind w:firstLine="0"/>
        <w:rPr>
          <w:rFonts w:eastAsiaTheme="minorEastAsia"/>
        </w:rPr>
      </w:pPr>
    </w:p>
    <w:p w:rsidR="00BA7336" w:rsidRPr="005E553E" w:rsidRDefault="00BA7336" w:rsidP="00BA7336">
      <w:pPr>
        <w:ind w:firstLineChars="100" w:firstLine="200"/>
        <w:rPr>
          <w:rFonts w:eastAsiaTheme="minorEastAsia"/>
          <w:sz w:val="20"/>
        </w:rPr>
      </w:pPr>
      <w:r w:rsidRPr="005E553E">
        <w:rPr>
          <w:rFonts w:eastAsiaTheme="minorEastAsia" w:hint="eastAsia"/>
          <w:sz w:val="20"/>
        </w:rPr>
        <w:t>版本日期：</w:t>
      </w:r>
    </w:p>
    <w:p w:rsidR="003F75CC" w:rsidRDefault="00BA7336" w:rsidP="00BA7336">
      <w:pPr>
        <w:ind w:firstLineChars="100" w:firstLine="200"/>
        <w:rPr>
          <w:rFonts w:eastAsiaTheme="minorEastAsia"/>
          <w:sz w:val="20"/>
        </w:rPr>
        <w:sectPr w:rsidR="003F75CC" w:rsidSect="009E055D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5E553E">
        <w:rPr>
          <w:rFonts w:eastAsiaTheme="minorEastAsia" w:hint="eastAsia"/>
          <w:sz w:val="20"/>
        </w:rPr>
        <w:t>版本号：</w:t>
      </w:r>
    </w:p>
    <w:p w:rsidR="00BA7336" w:rsidRDefault="00BA7336" w:rsidP="00BA7336">
      <w:pPr>
        <w:ind w:firstLineChars="100" w:firstLine="200"/>
        <w:rPr>
          <w:rFonts w:eastAsiaTheme="minorEastAsia"/>
          <w:sz w:val="20"/>
        </w:rPr>
      </w:pPr>
    </w:p>
    <w:p w:rsidR="00BA7336" w:rsidRDefault="00BA73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firstLine="0"/>
        <w:jc w:val="both"/>
        <w:rPr>
          <w:rFonts w:eastAsiaTheme="minorEastAsia"/>
          <w:sz w:val="20"/>
        </w:rPr>
      </w:pPr>
    </w:p>
    <w:p w:rsidR="009E055D" w:rsidRDefault="00BA7336" w:rsidP="00BA7336">
      <w:pPr>
        <w:ind w:firstLineChars="100" w:firstLine="210"/>
        <w:rPr>
          <w:rFonts w:eastAsiaTheme="minorEastAsia"/>
          <w:color w:val="FF0000"/>
          <w:lang w:val="zh-TW"/>
        </w:rPr>
      </w:pPr>
      <w:r w:rsidRPr="00113EF4">
        <w:rPr>
          <w:rFonts w:eastAsiaTheme="minorEastAsia" w:hint="eastAsia"/>
          <w:color w:val="FF0000"/>
          <w:lang w:val="zh-TW"/>
        </w:rPr>
        <w:t>（</w:t>
      </w:r>
      <w:r>
        <w:rPr>
          <w:rFonts w:eastAsiaTheme="minorEastAsia" w:hint="eastAsia"/>
          <w:color w:val="FF0000"/>
          <w:lang w:val="zh-TW"/>
        </w:rPr>
        <w:t>以下正文部分各条目</w:t>
      </w:r>
      <w:r w:rsidRPr="00113EF4">
        <w:rPr>
          <w:rFonts w:eastAsiaTheme="minorEastAsia" w:hint="eastAsia"/>
          <w:color w:val="FF0000"/>
          <w:lang w:val="zh-TW"/>
        </w:rPr>
        <w:t>供参考，</w:t>
      </w:r>
      <w:r>
        <w:rPr>
          <w:rFonts w:eastAsiaTheme="minorEastAsia" w:hint="eastAsia"/>
          <w:color w:val="FF0000"/>
          <w:lang w:val="zh-TW"/>
        </w:rPr>
        <w:t>请</w:t>
      </w:r>
      <w:r w:rsidRPr="00113EF4">
        <w:rPr>
          <w:rFonts w:eastAsiaTheme="minorEastAsia" w:hint="eastAsia"/>
          <w:color w:val="FF0000"/>
          <w:lang w:val="zh-TW"/>
        </w:rPr>
        <w:t>根据实际情况</w:t>
      </w:r>
      <w:r>
        <w:rPr>
          <w:rFonts w:eastAsiaTheme="minorEastAsia" w:hint="eastAsia"/>
          <w:color w:val="FF0000"/>
          <w:lang w:val="zh-TW"/>
        </w:rPr>
        <w:t>撰写</w:t>
      </w:r>
      <w:r w:rsidRPr="00113EF4">
        <w:rPr>
          <w:rFonts w:eastAsiaTheme="minorEastAsia" w:hint="eastAsia"/>
          <w:color w:val="FF0000"/>
          <w:lang w:val="zh-TW"/>
        </w:rPr>
        <w:t>）</w:t>
      </w:r>
    </w:p>
    <w:p w:rsidR="003F75CC" w:rsidRDefault="00BA7336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b/>
          <w:sz w:val="24"/>
          <w:szCs w:val="24"/>
          <w:lang w:val="zh-TW" w:eastAsia="zh-TW"/>
        </w:rPr>
        <w:t>一、</w:t>
      </w:r>
      <w:r w:rsidRPr="00BA7336">
        <w:rPr>
          <w:rFonts w:asciiTheme="minorEastAsia" w:eastAsiaTheme="minorEastAsia" w:hAnsiTheme="minorEastAsia"/>
          <w:b/>
          <w:sz w:val="24"/>
          <w:szCs w:val="24"/>
          <w:lang w:val="zh-TW" w:eastAsia="zh-TW"/>
        </w:rPr>
        <w:t>研究背景</w:t>
      </w:r>
      <w:r w:rsidR="003F75CC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和意义</w:t>
      </w:r>
    </w:p>
    <w:p w:rsidR="00BA7336" w:rsidRPr="00BA7336" w:rsidRDefault="003F75CC" w:rsidP="003F75CC">
      <w:pPr>
        <w:snapToGrid w:val="0"/>
        <w:spacing w:after="0" w:line="360" w:lineRule="auto"/>
        <w:ind w:firstLineChars="300" w:firstLine="723"/>
        <w:rPr>
          <w:rFonts w:asciiTheme="minorEastAsia" w:eastAsiaTheme="minorEastAsia" w:hAnsiTheme="minorEastAsia"/>
          <w:b/>
          <w:sz w:val="24"/>
          <w:szCs w:val="24"/>
          <w:lang w:val="zh-TW" w:eastAsia="zh-TW"/>
        </w:rPr>
      </w:pPr>
      <w:r>
        <w:rPr>
          <w:rFonts w:asciiTheme="minorEastAsia" w:eastAsiaTheme="minorEastAsia" w:hAnsiTheme="minorEastAsia" w:hint="eastAsia"/>
          <w:b/>
          <w:sz w:val="24"/>
          <w:szCs w:val="24"/>
          <w:lang w:val="zh-TW" w:eastAsia="zh-TW"/>
        </w:rPr>
        <w:t>（</w:t>
      </w:r>
      <w:r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需引出研究问题或假设）</w:t>
      </w:r>
    </w:p>
    <w:p w:rsidR="00BA7336" w:rsidRPr="00BA7336" w:rsidRDefault="00BA7336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/>
          <w:b/>
          <w:sz w:val="24"/>
          <w:szCs w:val="24"/>
          <w:lang w:val="zh-TW" w:eastAsia="zh-TW"/>
        </w:rPr>
      </w:pPr>
      <w:r w:rsidRPr="00BA7336">
        <w:rPr>
          <w:rFonts w:asciiTheme="minorEastAsia" w:eastAsiaTheme="minorEastAsia" w:hAnsiTheme="minorEastAsia" w:hint="eastAsia"/>
          <w:b/>
          <w:sz w:val="24"/>
          <w:szCs w:val="24"/>
          <w:lang w:val="zh-TW" w:eastAsia="zh-TW"/>
        </w:rPr>
        <w:t>二、</w:t>
      </w:r>
      <w:bookmarkStart w:id="0" w:name="_Toc2"/>
      <w:bookmarkStart w:id="1" w:name="_Toc477166324"/>
      <w:r w:rsidRPr="00BA7336">
        <w:rPr>
          <w:rFonts w:asciiTheme="minorEastAsia" w:eastAsiaTheme="minorEastAsia" w:hAnsiTheme="minorEastAsia"/>
          <w:b/>
          <w:sz w:val="24"/>
          <w:szCs w:val="24"/>
          <w:lang w:val="zh-TW" w:eastAsia="zh-TW"/>
        </w:rPr>
        <w:t>研究目的</w:t>
      </w:r>
      <w:bookmarkEnd w:id="0"/>
      <w:bookmarkEnd w:id="1"/>
    </w:p>
    <w:p w:rsidR="00033B50" w:rsidRDefault="00BA7336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三、</w:t>
      </w:r>
      <w:r w:rsidR="00033B50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研究方法</w:t>
      </w:r>
    </w:p>
    <w:p w:rsidR="00BA7336" w:rsidRDefault="00BA7336" w:rsidP="00033B50">
      <w:pPr>
        <w:snapToGrid w:val="0"/>
        <w:spacing w:after="0" w:line="360" w:lineRule="auto"/>
        <w:ind w:firstLineChars="345" w:firstLine="831"/>
        <w:rPr>
          <w:rFonts w:asciiTheme="minorEastAsia" w:eastAsiaTheme="minorEastAsia" w:hAnsiTheme="minorEastAsia" w:hint="eastAsia"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研究设计</w:t>
      </w:r>
      <w:r w:rsidR="003F75CC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类型</w:t>
      </w:r>
    </w:p>
    <w:p w:rsidR="003F75CC" w:rsidRPr="00BA7336" w:rsidRDefault="003F75CC" w:rsidP="003F75CC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/>
          <w:b/>
          <w:sz w:val="24"/>
          <w:szCs w:val="24"/>
          <w:lang w:val="zh-TW"/>
        </w:rPr>
      </w:pPr>
      <w:r w:rsidRPr="003F75CC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四、研究对象</w:t>
      </w:r>
    </w:p>
    <w:p w:rsidR="00BA7336" w:rsidRPr="00BA7336" w:rsidRDefault="00BA7336" w:rsidP="00033B50">
      <w:pPr>
        <w:snapToGrid w:val="0"/>
        <w:spacing w:after="0" w:line="360" w:lineRule="auto"/>
        <w:ind w:leftChars="336" w:left="706" w:firstLine="2"/>
        <w:rPr>
          <w:rFonts w:asciiTheme="minorEastAsia" w:eastAsiaTheme="minorEastAsia" w:hAnsiTheme="minorEastAsia"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sz w:val="24"/>
          <w:szCs w:val="24"/>
          <w:lang w:val="zh-TW"/>
        </w:rPr>
        <w:t>1.</w:t>
      </w:r>
      <w:bookmarkStart w:id="2" w:name="_Toc13"/>
      <w:bookmarkStart w:id="3" w:name="_Toc477166334"/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 xml:space="preserve"> 入组标准</w:t>
      </w:r>
      <w:bookmarkEnd w:id="2"/>
      <w:bookmarkEnd w:id="3"/>
    </w:p>
    <w:p w:rsidR="00BA7336" w:rsidRPr="00BA7336" w:rsidRDefault="00BA7336" w:rsidP="00033B50">
      <w:pPr>
        <w:snapToGrid w:val="0"/>
        <w:spacing w:after="0" w:line="360" w:lineRule="auto"/>
        <w:ind w:leftChars="336" w:left="706" w:firstLine="2"/>
        <w:rPr>
          <w:rFonts w:asciiTheme="minorEastAsia" w:eastAsiaTheme="minorEastAsia" w:hAnsiTheme="minorEastAsia"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sz w:val="24"/>
          <w:szCs w:val="24"/>
          <w:lang w:val="zh-TW"/>
        </w:rPr>
        <w:t>2.</w:t>
      </w:r>
      <w:bookmarkStart w:id="4" w:name="_Toc14"/>
      <w:bookmarkStart w:id="5" w:name="_Toc477166335"/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 xml:space="preserve"> 排除标准</w:t>
      </w:r>
      <w:bookmarkEnd w:id="4"/>
      <w:bookmarkEnd w:id="5"/>
    </w:p>
    <w:p w:rsidR="00BA7336" w:rsidRPr="00BA7336" w:rsidRDefault="00BA7336" w:rsidP="00033B50">
      <w:pPr>
        <w:snapToGrid w:val="0"/>
        <w:spacing w:after="0" w:line="360" w:lineRule="auto"/>
        <w:ind w:leftChars="336" w:left="706" w:firstLine="2"/>
        <w:rPr>
          <w:rFonts w:asciiTheme="minorEastAsia" w:eastAsiaTheme="minorEastAsia" w:hAnsiTheme="minorEastAsia"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sz w:val="24"/>
          <w:szCs w:val="24"/>
          <w:lang w:val="zh-TW"/>
        </w:rPr>
        <w:t>3.</w:t>
      </w:r>
      <w:bookmarkStart w:id="6" w:name="_Toc15"/>
      <w:bookmarkStart w:id="7" w:name="_Toc477166336"/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 xml:space="preserve"> 研究中止</w:t>
      </w:r>
      <w:r w:rsidRPr="00BA7336">
        <w:rPr>
          <w:rFonts w:asciiTheme="minorEastAsia" w:eastAsiaTheme="minorEastAsia" w:hAnsiTheme="minorEastAsia" w:hint="eastAsia"/>
          <w:sz w:val="24"/>
          <w:szCs w:val="24"/>
          <w:lang w:val="zh-TW"/>
        </w:rPr>
        <w:t>/终止</w:t>
      </w:r>
      <w:bookmarkEnd w:id="6"/>
      <w:bookmarkEnd w:id="7"/>
      <w:r w:rsidRPr="00BA7336">
        <w:rPr>
          <w:rFonts w:asciiTheme="minorEastAsia" w:eastAsiaTheme="minorEastAsia" w:hAnsiTheme="minorEastAsia" w:hint="eastAsia"/>
          <w:sz w:val="24"/>
          <w:szCs w:val="24"/>
          <w:lang w:val="zh-TW"/>
        </w:rPr>
        <w:t>标准</w:t>
      </w:r>
    </w:p>
    <w:p w:rsidR="00BA7336" w:rsidRPr="00BA7336" w:rsidRDefault="00BA7336" w:rsidP="00033B50">
      <w:pPr>
        <w:snapToGrid w:val="0"/>
        <w:spacing w:after="0" w:line="360" w:lineRule="auto"/>
        <w:ind w:leftChars="336" w:left="706" w:firstLine="2"/>
        <w:rPr>
          <w:rFonts w:asciiTheme="minorEastAsia" w:eastAsiaTheme="minorEastAsia" w:hAnsiTheme="minorEastAsia"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sz w:val="24"/>
          <w:szCs w:val="24"/>
          <w:lang w:val="zh-TW"/>
        </w:rPr>
        <w:t>4.</w:t>
      </w:r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 xml:space="preserve"> 剔除病例标准</w:t>
      </w:r>
    </w:p>
    <w:p w:rsidR="00BA7336" w:rsidRPr="00BA7336" w:rsidRDefault="00BA7336" w:rsidP="00033B50">
      <w:pPr>
        <w:snapToGrid w:val="0"/>
        <w:spacing w:after="0" w:line="360" w:lineRule="auto"/>
        <w:ind w:leftChars="336" w:left="706" w:firstLine="2"/>
        <w:rPr>
          <w:rFonts w:asciiTheme="minorEastAsia" w:eastAsiaTheme="minorEastAsia" w:hAnsiTheme="minorEastAsia"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sz w:val="24"/>
          <w:szCs w:val="24"/>
          <w:lang w:val="zh-TW"/>
        </w:rPr>
        <w:t>5.</w:t>
      </w:r>
      <w:bookmarkStart w:id="8" w:name="_Toc17"/>
      <w:bookmarkStart w:id="9" w:name="_Toc477166338"/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 xml:space="preserve"> 脱落病例标准</w:t>
      </w:r>
      <w:bookmarkEnd w:id="8"/>
      <w:bookmarkEnd w:id="9"/>
    </w:p>
    <w:p w:rsidR="00BA7336" w:rsidRPr="00BA7336" w:rsidRDefault="00BA7336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五、</w:t>
      </w:r>
      <w:bookmarkStart w:id="10" w:name="_Toc18"/>
      <w:bookmarkStart w:id="11" w:name="_Toc477166339"/>
      <w:r w:rsidRPr="00BA7336">
        <w:rPr>
          <w:rFonts w:asciiTheme="minorEastAsia" w:eastAsiaTheme="minorEastAsia" w:hAnsiTheme="minorEastAsia"/>
          <w:b/>
          <w:sz w:val="24"/>
          <w:szCs w:val="24"/>
          <w:lang w:val="zh-TW" w:eastAsia="zh-TW"/>
        </w:rPr>
        <w:t>研究药物及用药方案</w:t>
      </w:r>
      <w:bookmarkEnd w:id="10"/>
      <w:bookmarkEnd w:id="11"/>
      <w:r w:rsidR="00033B50" w:rsidRPr="00033B50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val="zh-TW"/>
        </w:rPr>
        <w:t>（</w:t>
      </w:r>
      <w:r w:rsidR="00033B50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val="zh-TW"/>
        </w:rPr>
        <w:t>非药物研究</w:t>
      </w:r>
      <w:r w:rsidR="00033B50" w:rsidRPr="00033B50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val="zh-TW"/>
        </w:rPr>
        <w:t>可删除）</w:t>
      </w:r>
    </w:p>
    <w:p w:rsidR="00BA7336" w:rsidRPr="00BA7336" w:rsidRDefault="00BA7336" w:rsidP="00033B50">
      <w:pPr>
        <w:snapToGrid w:val="0"/>
        <w:spacing w:after="0" w:line="360" w:lineRule="auto"/>
        <w:ind w:firstLineChars="295" w:firstLine="708"/>
        <w:rPr>
          <w:rFonts w:asciiTheme="minorEastAsia" w:eastAsiaTheme="minorEastAsia" w:hAnsiTheme="minorEastAsia"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sz w:val="24"/>
          <w:szCs w:val="24"/>
          <w:lang w:val="zh-TW"/>
        </w:rPr>
        <w:t>1.</w:t>
      </w:r>
      <w:bookmarkStart w:id="12" w:name="_Toc19"/>
      <w:bookmarkStart w:id="13" w:name="_Toc477166340"/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 xml:space="preserve"> 研究药物</w:t>
      </w:r>
      <w:bookmarkEnd w:id="12"/>
      <w:bookmarkEnd w:id="13"/>
    </w:p>
    <w:p w:rsidR="00BA7336" w:rsidRPr="00BA7336" w:rsidRDefault="00BA7336" w:rsidP="00033B50">
      <w:pPr>
        <w:snapToGrid w:val="0"/>
        <w:spacing w:after="0" w:line="360" w:lineRule="auto"/>
        <w:ind w:firstLineChars="295" w:firstLine="708"/>
        <w:rPr>
          <w:rFonts w:asciiTheme="minorEastAsia" w:eastAsiaTheme="minorEastAsia" w:hAnsiTheme="minorEastAsia"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sz w:val="24"/>
          <w:szCs w:val="24"/>
          <w:lang w:val="zh-TW"/>
        </w:rPr>
        <w:t>2.</w:t>
      </w:r>
      <w:bookmarkStart w:id="14" w:name="_Toc22"/>
      <w:bookmarkStart w:id="15" w:name="_Toc477166343"/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 xml:space="preserve"> 用药方法及疗程</w:t>
      </w:r>
      <w:bookmarkEnd w:id="14"/>
      <w:bookmarkEnd w:id="15"/>
    </w:p>
    <w:p w:rsidR="00BA7336" w:rsidRPr="00BA7336" w:rsidRDefault="00BA7336" w:rsidP="00033B50">
      <w:pPr>
        <w:snapToGrid w:val="0"/>
        <w:spacing w:after="0" w:line="360" w:lineRule="auto"/>
        <w:ind w:firstLineChars="295" w:firstLine="708"/>
        <w:rPr>
          <w:rFonts w:asciiTheme="minorEastAsia" w:eastAsiaTheme="minorEastAsia" w:hAnsiTheme="minorEastAsia"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sz w:val="24"/>
          <w:szCs w:val="24"/>
          <w:lang w:val="zh-TW"/>
        </w:rPr>
        <w:t>3. 合并用药</w:t>
      </w:r>
    </w:p>
    <w:p w:rsidR="00BA7336" w:rsidRDefault="00BA7336" w:rsidP="00033B50">
      <w:pPr>
        <w:snapToGrid w:val="0"/>
        <w:spacing w:after="0" w:line="360" w:lineRule="auto"/>
        <w:ind w:firstLineChars="295" w:firstLine="708"/>
        <w:rPr>
          <w:rFonts w:asciiTheme="minorEastAsia" w:eastAsiaTheme="minorEastAsia" w:hAnsiTheme="minorEastAsia" w:hint="eastAsia"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 w:hint="eastAsia"/>
          <w:sz w:val="24"/>
          <w:szCs w:val="24"/>
          <w:lang w:val="zh-TW"/>
        </w:rPr>
        <w:t>4.</w:t>
      </w:r>
      <w:bookmarkStart w:id="16" w:name="_Toc26"/>
      <w:bookmarkStart w:id="17" w:name="_Toc477166347"/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 xml:space="preserve"> 注意事项</w:t>
      </w:r>
      <w:bookmarkEnd w:id="16"/>
      <w:bookmarkEnd w:id="17"/>
    </w:p>
    <w:p w:rsidR="00033B50" w:rsidRPr="00BA7336" w:rsidRDefault="00033B50" w:rsidP="00033B50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/>
          <w:b/>
          <w:sz w:val="24"/>
          <w:szCs w:val="24"/>
          <w:lang w:val="zh-TW"/>
        </w:rPr>
      </w:pPr>
      <w:r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六</w:t>
      </w:r>
      <w:r w:rsidRPr="00BA7336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、</w:t>
      </w:r>
      <w:bookmarkStart w:id="18" w:name="_Toc27"/>
      <w:bookmarkStart w:id="19" w:name="_Toc477166348"/>
      <w:r w:rsidRPr="00BA7336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观察/评价</w:t>
      </w:r>
      <w:r w:rsidRPr="00BA7336">
        <w:rPr>
          <w:rFonts w:asciiTheme="minorEastAsia" w:eastAsiaTheme="minorEastAsia" w:hAnsiTheme="minorEastAsia"/>
          <w:b/>
          <w:sz w:val="24"/>
          <w:szCs w:val="24"/>
          <w:lang w:val="zh-TW" w:eastAsia="zh-TW"/>
        </w:rPr>
        <w:t>指标和评价方法</w:t>
      </w:r>
      <w:bookmarkEnd w:id="18"/>
      <w:bookmarkEnd w:id="19"/>
    </w:p>
    <w:p w:rsidR="003F75CC" w:rsidRDefault="00033B50" w:rsidP="003F75CC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/>
          <w:b/>
          <w:sz w:val="24"/>
          <w:szCs w:val="24"/>
          <w:lang w:val="zh-TW"/>
        </w:rPr>
      </w:pPr>
      <w:r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七</w:t>
      </w:r>
      <w:r w:rsidR="003F75CC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、</w:t>
      </w:r>
      <w:r w:rsidR="003F75CC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统计学问题</w:t>
      </w:r>
    </w:p>
    <w:p w:rsidR="003F75CC" w:rsidRDefault="003F75CC" w:rsidP="00033B50">
      <w:pPr>
        <w:snapToGrid w:val="0"/>
        <w:spacing w:after="0" w:line="360" w:lineRule="auto"/>
        <w:ind w:firstLineChars="295" w:firstLine="708"/>
        <w:rPr>
          <w:rFonts w:asciiTheme="minorEastAsia" w:eastAsiaTheme="minorEastAsia" w:hAnsiTheme="minorEastAsia" w:hint="eastAsia"/>
          <w:sz w:val="24"/>
          <w:szCs w:val="24"/>
          <w:lang w:val="zh-TW"/>
        </w:rPr>
      </w:pPr>
      <w:r>
        <w:rPr>
          <w:rFonts w:asciiTheme="minorEastAsia" w:eastAsiaTheme="minorEastAsia" w:hAnsiTheme="minorEastAsia" w:hint="eastAsia"/>
          <w:sz w:val="24"/>
          <w:szCs w:val="24"/>
          <w:lang w:val="zh-TW"/>
        </w:rPr>
        <w:t>1.样本量</w:t>
      </w:r>
      <w:r w:rsidR="00033B50">
        <w:rPr>
          <w:rFonts w:asciiTheme="minorEastAsia" w:eastAsiaTheme="minorEastAsia" w:hAnsiTheme="minorEastAsia" w:hint="eastAsia"/>
          <w:sz w:val="24"/>
          <w:szCs w:val="24"/>
          <w:lang w:val="zh-TW"/>
        </w:rPr>
        <w:t>估算</w:t>
      </w:r>
    </w:p>
    <w:p w:rsidR="003F75CC" w:rsidRPr="00BA7336" w:rsidRDefault="003F75CC" w:rsidP="00033B50">
      <w:pPr>
        <w:snapToGrid w:val="0"/>
        <w:spacing w:after="0" w:line="360" w:lineRule="auto"/>
        <w:ind w:firstLineChars="295" w:firstLine="708"/>
        <w:rPr>
          <w:rFonts w:asciiTheme="minorEastAsia" w:eastAsiaTheme="minorEastAsia" w:hAnsiTheme="minorEastAsia" w:hint="eastAsia"/>
          <w:sz w:val="24"/>
          <w:szCs w:val="24"/>
          <w:lang w:val="zh-TW"/>
        </w:rPr>
      </w:pPr>
      <w:r>
        <w:rPr>
          <w:rFonts w:asciiTheme="minorEastAsia" w:eastAsiaTheme="minorEastAsia" w:hAnsiTheme="minorEastAsia" w:hint="eastAsia"/>
          <w:sz w:val="24"/>
          <w:szCs w:val="24"/>
          <w:lang w:val="zh-TW"/>
        </w:rPr>
        <w:t>2.统计分析方法</w:t>
      </w:r>
    </w:p>
    <w:p w:rsidR="00662522" w:rsidRDefault="00033B50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/>
          <w:b/>
          <w:sz w:val="24"/>
          <w:szCs w:val="24"/>
          <w:lang w:val="zh-TW"/>
        </w:rPr>
      </w:pPr>
      <w:r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八</w:t>
      </w:r>
      <w:r w:rsidR="00662522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、研究实施步骤</w:t>
      </w:r>
      <w:r w:rsidRPr="00033B50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val="zh-TW"/>
        </w:rPr>
        <w:t>（详细阐述）</w:t>
      </w:r>
    </w:p>
    <w:p w:rsidR="00662522" w:rsidRDefault="00033B50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/>
          <w:b/>
          <w:sz w:val="24"/>
          <w:szCs w:val="24"/>
          <w:lang w:val="zh-TW"/>
        </w:rPr>
      </w:pPr>
      <w:r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九</w:t>
      </w:r>
      <w:r w:rsidR="00662522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、数据管理</w:t>
      </w:r>
    </w:p>
    <w:p w:rsidR="00BA7336" w:rsidRPr="00BA7336" w:rsidRDefault="00033B50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/>
          <w:b/>
          <w:sz w:val="24"/>
          <w:szCs w:val="24"/>
          <w:lang w:val="zh-TW"/>
        </w:rPr>
      </w:pPr>
      <w:r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十</w:t>
      </w:r>
      <w:r w:rsidR="00BA7336" w:rsidRPr="00BA7336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、</w:t>
      </w:r>
      <w:r w:rsidR="00662522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技术路线</w:t>
      </w:r>
      <w:r w:rsidR="00BA7336" w:rsidRPr="00BA7336">
        <w:rPr>
          <w:rFonts w:asciiTheme="minorEastAsia" w:eastAsiaTheme="minorEastAsia" w:hAnsiTheme="minorEastAsia"/>
          <w:b/>
          <w:sz w:val="24"/>
          <w:szCs w:val="24"/>
          <w:lang w:val="zh-TW" w:eastAsia="zh-TW"/>
        </w:rPr>
        <w:t>图</w:t>
      </w:r>
    </w:p>
    <w:p w:rsidR="00BA7336" w:rsidRPr="00BA7336" w:rsidRDefault="00662522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十</w:t>
      </w:r>
      <w:r w:rsidR="00033B50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一</w:t>
      </w:r>
      <w:r w:rsidR="00BA7336" w:rsidRPr="00BA7336">
        <w:rPr>
          <w:rFonts w:asciiTheme="minorEastAsia" w:eastAsiaTheme="minorEastAsia" w:hAnsiTheme="minorEastAsia" w:hint="eastAsia"/>
          <w:b/>
          <w:sz w:val="24"/>
          <w:szCs w:val="24"/>
          <w:lang w:val="zh-TW"/>
        </w:rPr>
        <w:t>、</w:t>
      </w:r>
      <w:bookmarkStart w:id="20" w:name="_Toc394918632"/>
      <w:r w:rsidR="00BA7336" w:rsidRPr="00BA7336">
        <w:rPr>
          <w:rFonts w:asciiTheme="minorEastAsia" w:eastAsiaTheme="minorEastAsia" w:hAnsiTheme="minorEastAsia" w:hint="eastAsia"/>
          <w:b/>
          <w:sz w:val="24"/>
          <w:szCs w:val="24"/>
        </w:rPr>
        <w:t>临床研究流程图</w:t>
      </w:r>
      <w:bookmarkEnd w:id="20"/>
    </w:p>
    <w:p w:rsidR="00BA7336" w:rsidRPr="00BA7336" w:rsidRDefault="00BA7336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/>
          <w:sz w:val="24"/>
          <w:szCs w:val="24"/>
        </w:rPr>
      </w:pPr>
      <w:r w:rsidRPr="00BA7336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val="zh-TW"/>
        </w:rPr>
        <w:t>（下表供参考）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30"/>
        <w:gridCol w:w="1576"/>
        <w:gridCol w:w="1255"/>
        <w:gridCol w:w="1134"/>
        <w:gridCol w:w="1134"/>
        <w:gridCol w:w="1201"/>
      </w:tblGrid>
      <w:tr w:rsidR="00BA7336" w:rsidRPr="00BA7336" w:rsidTr="00D1779A">
        <w:trPr>
          <w:trHeight w:val="470"/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研究阶段</w:t>
            </w:r>
          </w:p>
        </w:tc>
        <w:tc>
          <w:tcPr>
            <w:tcW w:w="6300" w:type="dxa"/>
            <w:gridSpan w:val="5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 w:cs="宋体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治疗期</w:t>
            </w: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lastRenderedPageBreak/>
              <w:t>随访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ind w:firstLine="0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筛选、基线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ind w:firstLine="0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随访</w:t>
            </w:r>
            <w:r w:rsidRPr="00BA7336">
              <w:rPr>
                <w:rFonts w:asciiTheme="minorEastAsia" w:eastAsiaTheme="minorEastAsia" w:hAnsiTheme="minorEastAsia"/>
                <w:b/>
              </w:rPr>
              <w:t>1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ind w:firstLine="0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随访</w:t>
            </w:r>
            <w:r w:rsidRPr="00BA7336">
              <w:rPr>
                <w:rFonts w:asciiTheme="minorEastAsia" w:eastAsiaTheme="minorEastAsia" w:hAnsiTheme="minorEastAsia"/>
                <w:b/>
              </w:rPr>
              <w:t>2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ind w:firstLine="0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随访</w:t>
            </w:r>
            <w:r w:rsidRPr="00BA7336">
              <w:rPr>
                <w:rFonts w:asciiTheme="minorEastAsia" w:eastAsiaTheme="minorEastAsia" w:hAnsiTheme="minorEastAsia"/>
                <w:b/>
              </w:rPr>
              <w:t>3</w:t>
            </w: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ind w:firstLine="0"/>
              <w:rPr>
                <w:rFonts w:asciiTheme="minorEastAsia" w:eastAsiaTheme="minorEastAsia" w:hAnsiTheme="minorEastAsia" w:cs="宋体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随访</w:t>
            </w:r>
            <w:r w:rsidRPr="00BA7336">
              <w:rPr>
                <w:rFonts w:asciiTheme="minorEastAsia" w:eastAsiaTheme="minorEastAsia" w:hAnsiTheme="minorEastAsia" w:cs="宋体"/>
                <w:b/>
              </w:rPr>
              <w:t>4</w:t>
            </w: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时间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-7~0d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7d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14d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21d</w:t>
            </w: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28d</w:t>
            </w: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签署知情同意书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确定</w:t>
            </w:r>
            <w:proofErr w:type="gramStart"/>
            <w:r w:rsidRPr="00BA7336">
              <w:rPr>
                <w:rFonts w:asciiTheme="minorEastAsia" w:eastAsiaTheme="minorEastAsia" w:hAnsiTheme="minorEastAsia" w:cs="宋体" w:hint="eastAsia"/>
                <w:b/>
              </w:rPr>
              <w:t>入排标准</w:t>
            </w:r>
            <w:proofErr w:type="gramEnd"/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收集一般资料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临床症状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  <w:highlight w:val="yellow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  <w:highlight w:val="yellow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生命体征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腹部超声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血常规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 w:cs="宋体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凝血功能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血生化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病毒感染筛查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免疫球蛋白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自身抗体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 w:cs="宋体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甲胎蛋白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 w:cs="宋体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研究用药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724" w:type="dxa"/>
            <w:gridSpan w:val="4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X----------------------------------------------------X</w:t>
            </w: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不良事件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 w:cs="宋体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科研留血</w:t>
            </w:r>
          </w:p>
        </w:tc>
        <w:tc>
          <w:tcPr>
            <w:tcW w:w="1576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  <w:tc>
          <w:tcPr>
            <w:tcW w:w="1255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01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</w:tr>
      <w:tr w:rsidR="00BA7336" w:rsidRPr="00BA7336" w:rsidTr="00D1779A">
        <w:trPr>
          <w:jc w:val="center"/>
        </w:trPr>
        <w:tc>
          <w:tcPr>
            <w:tcW w:w="2730" w:type="dxa"/>
          </w:tcPr>
          <w:p w:rsidR="00BA7336" w:rsidRPr="00BA7336" w:rsidRDefault="00BA7336" w:rsidP="00BA7336">
            <w:pPr>
              <w:snapToGrid w:val="0"/>
              <w:spacing w:after="0" w:line="360" w:lineRule="auto"/>
              <w:rPr>
                <w:rFonts w:asciiTheme="minorEastAsia" w:eastAsiaTheme="minorEastAsia" w:hAnsiTheme="minorEastAsia" w:cs="宋体"/>
                <w:b/>
              </w:rPr>
            </w:pPr>
            <w:r w:rsidRPr="00BA7336">
              <w:rPr>
                <w:rFonts w:asciiTheme="minorEastAsia" w:eastAsiaTheme="minorEastAsia" w:hAnsiTheme="minorEastAsia" w:cs="宋体" w:hint="eastAsia"/>
                <w:b/>
              </w:rPr>
              <w:t>肝脏病理学检查</w:t>
            </w:r>
            <w:r w:rsidRPr="00BA7336">
              <w:rPr>
                <w:rFonts w:asciiTheme="minorEastAsia" w:eastAsiaTheme="minorEastAsia" w:hAnsiTheme="minorEastAsia" w:cs="宋体"/>
                <w:b/>
              </w:rPr>
              <w:t>*</w:t>
            </w:r>
          </w:p>
        </w:tc>
        <w:tc>
          <w:tcPr>
            <w:tcW w:w="6300" w:type="dxa"/>
            <w:gridSpan w:val="5"/>
          </w:tcPr>
          <w:p w:rsidR="00BA7336" w:rsidRPr="00BA7336" w:rsidRDefault="00BA7336" w:rsidP="00BA7336">
            <w:pPr>
              <w:snapToGrid w:val="0"/>
              <w:spacing w:after="0"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BA7336">
              <w:rPr>
                <w:rFonts w:asciiTheme="minorEastAsia" w:eastAsiaTheme="minorEastAsia" w:hAnsiTheme="minorEastAsia"/>
              </w:rPr>
              <w:t>X</w:t>
            </w:r>
          </w:p>
        </w:tc>
      </w:tr>
    </w:tbl>
    <w:p w:rsidR="009B2281" w:rsidRDefault="009B2281" w:rsidP="009B2281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/>
          <w:b/>
          <w:sz w:val="24"/>
          <w:szCs w:val="24"/>
        </w:rPr>
      </w:pPr>
    </w:p>
    <w:p w:rsidR="00BA7336" w:rsidRPr="009B2281" w:rsidRDefault="00662522" w:rsidP="009B2281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/>
          <w:b/>
          <w:sz w:val="24"/>
          <w:szCs w:val="24"/>
          <w:lang w:val="zh-TW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十</w:t>
      </w:r>
      <w:r w:rsidR="00033B50">
        <w:rPr>
          <w:rFonts w:asciiTheme="minorEastAsia" w:eastAsiaTheme="minorEastAsia" w:hAnsiTheme="minorEastAsia" w:hint="eastAsia"/>
          <w:b/>
          <w:sz w:val="24"/>
          <w:szCs w:val="24"/>
        </w:rPr>
        <w:t>二</w:t>
      </w:r>
      <w:r w:rsidR="00BA7336" w:rsidRPr="009B2281">
        <w:rPr>
          <w:rFonts w:asciiTheme="minorEastAsia" w:eastAsiaTheme="minorEastAsia" w:hAnsiTheme="minorEastAsia" w:hint="eastAsia"/>
          <w:b/>
          <w:sz w:val="24"/>
          <w:szCs w:val="24"/>
        </w:rPr>
        <w:t>、</w:t>
      </w:r>
      <w:bookmarkStart w:id="21" w:name="_Toc46"/>
      <w:bookmarkStart w:id="22" w:name="_Toc477166366"/>
      <w:r w:rsidR="00BA7336" w:rsidRPr="009B2281">
        <w:rPr>
          <w:rFonts w:asciiTheme="minorEastAsia" w:eastAsiaTheme="minorEastAsia" w:hAnsiTheme="minorEastAsia"/>
          <w:b/>
          <w:sz w:val="24"/>
          <w:szCs w:val="24"/>
          <w:lang w:val="zh-TW" w:eastAsia="zh-TW"/>
        </w:rPr>
        <w:t>研究期间及研究之后对不良事件的处理</w:t>
      </w:r>
      <w:bookmarkEnd w:id="21"/>
      <w:bookmarkEnd w:id="22"/>
      <w:r w:rsidR="00BA7336" w:rsidRPr="009B2281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val="zh-TW"/>
        </w:rPr>
        <w:t>（供参考）</w:t>
      </w:r>
    </w:p>
    <w:p w:rsidR="00BA7336" w:rsidRPr="00BA7336" w:rsidRDefault="00BA7336" w:rsidP="00BA7336">
      <w:pPr>
        <w:pStyle w:val="a6"/>
        <w:snapToGrid w:val="0"/>
        <w:spacing w:after="0" w:line="360" w:lineRule="auto"/>
        <w:ind w:left="0" w:firstLineChars="180"/>
        <w:jc w:val="both"/>
        <w:rPr>
          <w:rFonts w:asciiTheme="minorEastAsia" w:eastAsiaTheme="minorEastAsia" w:hAnsiTheme="minorEastAsia" w:hint="default"/>
          <w:sz w:val="24"/>
          <w:szCs w:val="24"/>
          <w:lang w:val="zh-TW" w:eastAsia="zh-TW"/>
        </w:rPr>
      </w:pPr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>研究者应随访观察和记录所有不良事件的转归，跟踪由于不良事件而退出研究的患者直至不良事件完全解除。研究者必须判断不良事件是否与研究药物有关，并提供支持这一判断的依据。</w:t>
      </w:r>
    </w:p>
    <w:p w:rsidR="00BA7336" w:rsidRPr="00BA7336" w:rsidRDefault="00BA7336" w:rsidP="00BA7336">
      <w:pPr>
        <w:pStyle w:val="a6"/>
        <w:snapToGrid w:val="0"/>
        <w:spacing w:after="0" w:line="360" w:lineRule="auto"/>
        <w:ind w:left="0" w:firstLineChars="180"/>
        <w:jc w:val="both"/>
        <w:rPr>
          <w:rFonts w:asciiTheme="minorEastAsia" w:eastAsiaTheme="minorEastAsia" w:hAnsiTheme="minorEastAsia" w:hint="default"/>
          <w:sz w:val="24"/>
          <w:szCs w:val="24"/>
          <w:lang w:val="zh-TW" w:eastAsia="zh-TW"/>
        </w:rPr>
      </w:pPr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>所有临床检查或实验室检查中，有临床意义的异常变化项目均应填写不良事件表，并跟踪随访，需每周至少观察一次直至正常或达基线水平。</w:t>
      </w:r>
    </w:p>
    <w:p w:rsidR="00BA7336" w:rsidRPr="00BA7336" w:rsidRDefault="00BA7336" w:rsidP="00BA7336">
      <w:pPr>
        <w:pStyle w:val="a6"/>
        <w:snapToGrid w:val="0"/>
        <w:spacing w:after="0" w:line="360" w:lineRule="auto"/>
        <w:ind w:left="0" w:firstLineChars="180"/>
        <w:jc w:val="both"/>
        <w:rPr>
          <w:rFonts w:asciiTheme="minorEastAsia" w:eastAsiaTheme="minorEastAsia" w:hAnsiTheme="minorEastAsia" w:hint="default"/>
          <w:sz w:val="24"/>
          <w:szCs w:val="24"/>
          <w:lang w:val="zh-TW"/>
        </w:rPr>
      </w:pPr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>本次使用的研究药可能出现的不良反应有：低热</w:t>
      </w:r>
      <w:r w:rsidRPr="00BA7336">
        <w:rPr>
          <w:rFonts w:asciiTheme="minorEastAsia" w:eastAsiaTheme="minorEastAsia" w:hAnsiTheme="minorEastAsia"/>
          <w:sz w:val="24"/>
          <w:szCs w:val="24"/>
          <w:lang w:val="zh-TW"/>
        </w:rPr>
        <w:t>……</w:t>
      </w:r>
      <w:r w:rsidRPr="00BA7336">
        <w:rPr>
          <w:rFonts w:asciiTheme="minorEastAsia" w:eastAsiaTheme="minorEastAsia" w:hAnsiTheme="minorEastAsia"/>
          <w:sz w:val="24"/>
          <w:szCs w:val="24"/>
          <w:lang w:val="zh-TW" w:eastAsia="zh-TW"/>
        </w:rPr>
        <w:t>。一般病人可以耐受，无需特殊处理。</w:t>
      </w:r>
      <w:r w:rsidRPr="00BA7336">
        <w:rPr>
          <w:rFonts w:asciiTheme="minorEastAsia" w:eastAsiaTheme="minorEastAsia" w:hAnsiTheme="minorEastAsia"/>
          <w:sz w:val="24"/>
          <w:szCs w:val="24"/>
          <w:lang w:val="zh-TW"/>
        </w:rPr>
        <w:t>……</w:t>
      </w:r>
    </w:p>
    <w:p w:rsidR="00BA7336" w:rsidRPr="00BA7336" w:rsidRDefault="00BA7336" w:rsidP="00BA7336">
      <w:pPr>
        <w:snapToGrid w:val="0"/>
        <w:spacing w:after="0" w:line="360" w:lineRule="auto"/>
        <w:ind w:firstLineChars="100" w:firstLine="240"/>
        <w:rPr>
          <w:rFonts w:asciiTheme="minorEastAsia" w:eastAsiaTheme="minorEastAsia" w:hAnsiTheme="minorEastAsia" w:cs="宋体"/>
          <w:sz w:val="24"/>
          <w:szCs w:val="24"/>
        </w:rPr>
      </w:pPr>
      <w:r w:rsidRPr="00BA7336">
        <w:rPr>
          <w:rFonts w:asciiTheme="minorEastAsia" w:eastAsiaTheme="minorEastAsia" w:hAnsiTheme="minorEastAsia" w:cs="宋体"/>
          <w:sz w:val="24"/>
          <w:szCs w:val="24"/>
        </w:rPr>
        <w:t>临床研究过程中发生的任何严重不良事件，研究者应在获知此严重不良事件的24小时之内上报研究单位伦理委员会、临床研究申办单位。同时，研究者必须</w:t>
      </w:r>
      <w:r w:rsidRPr="00BA7336">
        <w:rPr>
          <w:rFonts w:asciiTheme="minorEastAsia" w:eastAsiaTheme="minorEastAsia" w:hAnsiTheme="minorEastAsia" w:cs="宋体"/>
          <w:sz w:val="24"/>
          <w:szCs w:val="24"/>
        </w:rPr>
        <w:lastRenderedPageBreak/>
        <w:t>填写严重不良事件表，记录</w:t>
      </w:r>
      <w:bookmarkStart w:id="23" w:name="_GoBack"/>
      <w:bookmarkEnd w:id="23"/>
      <w:r w:rsidRPr="00BA7336">
        <w:rPr>
          <w:rFonts w:asciiTheme="minorEastAsia" w:eastAsiaTheme="minorEastAsia" w:hAnsiTheme="minorEastAsia" w:cs="宋体"/>
          <w:sz w:val="24"/>
          <w:szCs w:val="24"/>
        </w:rPr>
        <w:t>严重不良事件的发生时间，严重程度、持续时间、采取的措施和转归。</w:t>
      </w:r>
    </w:p>
    <w:p w:rsidR="00BA7336" w:rsidRPr="00BA7336" w:rsidRDefault="00BA7336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 w:cs="宋体"/>
          <w:b/>
          <w:sz w:val="24"/>
          <w:szCs w:val="24"/>
        </w:rPr>
      </w:pPr>
      <w:r w:rsidRPr="00BA7336">
        <w:rPr>
          <w:rFonts w:asciiTheme="minorEastAsia" w:eastAsiaTheme="minorEastAsia" w:hAnsiTheme="minorEastAsia" w:cs="宋体" w:hint="eastAsia"/>
          <w:b/>
          <w:sz w:val="24"/>
          <w:szCs w:val="24"/>
        </w:rPr>
        <w:t>十</w:t>
      </w:r>
      <w:r w:rsidR="00662522">
        <w:rPr>
          <w:rFonts w:asciiTheme="minorEastAsia" w:eastAsiaTheme="minorEastAsia" w:hAnsiTheme="minorEastAsia" w:cs="宋体" w:hint="eastAsia"/>
          <w:b/>
          <w:sz w:val="24"/>
          <w:szCs w:val="24"/>
        </w:rPr>
        <w:t>二</w:t>
      </w:r>
      <w:r w:rsidRPr="00BA7336">
        <w:rPr>
          <w:rFonts w:asciiTheme="minorEastAsia" w:eastAsiaTheme="minorEastAsia" w:hAnsiTheme="minorEastAsia" w:cs="宋体" w:hint="eastAsia"/>
          <w:b/>
          <w:sz w:val="24"/>
          <w:szCs w:val="24"/>
        </w:rPr>
        <w:t>、</w:t>
      </w:r>
      <w:r w:rsidRPr="00BA7336">
        <w:rPr>
          <w:rFonts w:asciiTheme="minorEastAsia" w:eastAsiaTheme="minorEastAsia" w:hAnsiTheme="minorEastAsia" w:cs="宋体"/>
          <w:b/>
          <w:sz w:val="24"/>
          <w:szCs w:val="24"/>
        </w:rPr>
        <w:t>研究结束后的随访和医疗措施</w:t>
      </w:r>
    </w:p>
    <w:p w:rsidR="00BA7336" w:rsidRPr="00BA7336" w:rsidRDefault="00BA7336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 w:cs="宋体"/>
          <w:b/>
          <w:sz w:val="24"/>
          <w:szCs w:val="24"/>
        </w:rPr>
      </w:pPr>
      <w:r w:rsidRPr="00BA7336">
        <w:rPr>
          <w:rFonts w:asciiTheme="minorEastAsia" w:eastAsiaTheme="minorEastAsia" w:hAnsiTheme="minorEastAsia" w:cs="宋体" w:hint="eastAsia"/>
          <w:b/>
          <w:sz w:val="24"/>
          <w:szCs w:val="24"/>
        </w:rPr>
        <w:t>十</w:t>
      </w:r>
      <w:r w:rsidR="00662522">
        <w:rPr>
          <w:rFonts w:asciiTheme="minorEastAsia" w:eastAsiaTheme="minorEastAsia" w:hAnsiTheme="minorEastAsia" w:cs="宋体" w:hint="eastAsia"/>
          <w:b/>
          <w:sz w:val="24"/>
          <w:szCs w:val="24"/>
        </w:rPr>
        <w:t>三</w:t>
      </w:r>
      <w:r w:rsidRPr="00BA7336">
        <w:rPr>
          <w:rFonts w:asciiTheme="minorEastAsia" w:eastAsiaTheme="minorEastAsia" w:hAnsiTheme="minorEastAsia" w:cs="宋体" w:hint="eastAsia"/>
          <w:b/>
          <w:sz w:val="24"/>
          <w:szCs w:val="24"/>
        </w:rPr>
        <w:t>、</w:t>
      </w:r>
      <w:bookmarkStart w:id="24" w:name="_Toc63"/>
      <w:bookmarkStart w:id="25" w:name="_Toc477166383"/>
      <w:r w:rsidRPr="00BA7336">
        <w:rPr>
          <w:rFonts w:asciiTheme="minorEastAsia" w:eastAsiaTheme="minorEastAsia" w:hAnsiTheme="minorEastAsia"/>
          <w:b/>
          <w:sz w:val="24"/>
          <w:szCs w:val="24"/>
          <w:lang w:val="zh-TW" w:eastAsia="zh-TW"/>
        </w:rPr>
        <w:t>资料保存</w:t>
      </w:r>
      <w:bookmarkEnd w:id="24"/>
      <w:bookmarkEnd w:id="25"/>
      <w:r w:rsidRPr="00BA7336">
        <w:rPr>
          <w:rFonts w:asciiTheme="minorEastAsia" w:eastAsiaTheme="minorEastAsia" w:hAnsiTheme="minorEastAsia" w:hint="eastAsia"/>
          <w:b/>
          <w:color w:val="FF0000"/>
          <w:sz w:val="24"/>
          <w:szCs w:val="24"/>
          <w:lang w:val="zh-TW"/>
        </w:rPr>
        <w:t>（供参考）</w:t>
      </w:r>
    </w:p>
    <w:p w:rsidR="00BA7336" w:rsidRPr="00BA7336" w:rsidRDefault="00BA7336" w:rsidP="00BA7336">
      <w:pPr>
        <w:pStyle w:val="a6"/>
        <w:autoSpaceDE w:val="0"/>
        <w:autoSpaceDN w:val="0"/>
        <w:adjustRightInd w:val="0"/>
        <w:snapToGrid w:val="0"/>
        <w:spacing w:after="0" w:line="360" w:lineRule="auto"/>
        <w:ind w:left="0" w:firstLineChars="180"/>
        <w:rPr>
          <w:rFonts w:asciiTheme="minorEastAsia" w:eastAsiaTheme="minorEastAsia" w:hAnsiTheme="minorEastAsia" w:cs="宋体" w:hint="default"/>
          <w:sz w:val="24"/>
          <w:szCs w:val="24"/>
        </w:rPr>
      </w:pPr>
      <w:r w:rsidRPr="00BA7336">
        <w:rPr>
          <w:rFonts w:asciiTheme="minorEastAsia" w:eastAsiaTheme="minorEastAsia" w:hAnsiTheme="minorEastAsia" w:cs="宋体"/>
          <w:sz w:val="24"/>
          <w:szCs w:val="24"/>
        </w:rPr>
        <w:t>CRF为一式*份，申办单位保留一份、参加单位保留一份、统计单位保留一份、……。人口学资料、相关病史、体格检查、一系列实验室检查以及合并用药和不良事件等以CRF表中数据作为原始数据，其中涉及受试者隐私的部分仅体现在原始病历中。</w:t>
      </w:r>
    </w:p>
    <w:p w:rsidR="00BA7336" w:rsidRPr="00BA7336" w:rsidRDefault="00BA7336" w:rsidP="00BA7336">
      <w:pPr>
        <w:snapToGrid w:val="0"/>
        <w:spacing w:after="0" w:line="360" w:lineRule="auto"/>
        <w:ind w:firstLineChars="100" w:firstLine="240"/>
        <w:rPr>
          <w:rFonts w:asciiTheme="minorEastAsia" w:eastAsiaTheme="minorEastAsia" w:hAnsiTheme="minorEastAsia" w:cs="宋体"/>
          <w:sz w:val="24"/>
          <w:szCs w:val="24"/>
        </w:rPr>
      </w:pPr>
      <w:r w:rsidRPr="00BA7336">
        <w:rPr>
          <w:rFonts w:asciiTheme="minorEastAsia" w:eastAsiaTheme="minorEastAsia" w:hAnsiTheme="minorEastAsia" w:cs="宋体" w:hint="eastAsia"/>
          <w:sz w:val="24"/>
          <w:szCs w:val="24"/>
        </w:rPr>
        <w:t>研究者应按相关要求，妥善保存</w:t>
      </w:r>
      <w:r w:rsidRPr="00BA7336">
        <w:rPr>
          <w:rFonts w:asciiTheme="minorEastAsia" w:eastAsiaTheme="minorEastAsia" w:hAnsiTheme="minorEastAsia" w:cs="宋体"/>
          <w:sz w:val="24"/>
          <w:szCs w:val="24"/>
        </w:rPr>
        <w:t>研究</w:t>
      </w:r>
      <w:r w:rsidRPr="00BA7336">
        <w:rPr>
          <w:rFonts w:asciiTheme="minorEastAsia" w:eastAsiaTheme="minorEastAsia" w:hAnsiTheme="minorEastAsia" w:cs="宋体" w:hint="eastAsia"/>
          <w:sz w:val="24"/>
          <w:szCs w:val="24"/>
        </w:rPr>
        <w:t>文档。</w:t>
      </w:r>
      <w:r w:rsidRPr="00BA7336">
        <w:rPr>
          <w:rFonts w:asciiTheme="minorEastAsia" w:eastAsiaTheme="minorEastAsia" w:hAnsiTheme="minorEastAsia" w:cs="宋体"/>
          <w:sz w:val="24"/>
          <w:szCs w:val="24"/>
        </w:rPr>
        <w:t>重要</w:t>
      </w:r>
      <w:r w:rsidRPr="00BA7336">
        <w:rPr>
          <w:rFonts w:asciiTheme="minorEastAsia" w:eastAsiaTheme="minorEastAsia" w:hAnsiTheme="minorEastAsia" w:cs="宋体" w:hint="eastAsia"/>
          <w:sz w:val="24"/>
          <w:szCs w:val="24"/>
        </w:rPr>
        <w:t>文件应保存至临床</w:t>
      </w:r>
      <w:r w:rsidRPr="00BA7336">
        <w:rPr>
          <w:rFonts w:asciiTheme="minorEastAsia" w:eastAsiaTheme="minorEastAsia" w:hAnsiTheme="minorEastAsia" w:cs="宋体"/>
          <w:sz w:val="24"/>
          <w:szCs w:val="24"/>
        </w:rPr>
        <w:t>研究结束</w:t>
      </w:r>
      <w:r w:rsidRPr="00BA7336">
        <w:rPr>
          <w:rFonts w:asciiTheme="minorEastAsia" w:eastAsiaTheme="minorEastAsia" w:hAnsiTheme="minorEastAsia" w:cs="宋体" w:hint="eastAsia"/>
          <w:sz w:val="24"/>
          <w:szCs w:val="24"/>
        </w:rPr>
        <w:t>后</w:t>
      </w:r>
      <w:r w:rsidRPr="00BA7336">
        <w:rPr>
          <w:rFonts w:asciiTheme="minorEastAsia" w:eastAsiaTheme="minorEastAsia" w:hAnsiTheme="minorEastAsia" w:cs="宋体"/>
          <w:sz w:val="24"/>
          <w:szCs w:val="24"/>
        </w:rPr>
        <w:t>5</w:t>
      </w:r>
      <w:r w:rsidRPr="00BA7336">
        <w:rPr>
          <w:rFonts w:asciiTheme="minorEastAsia" w:eastAsiaTheme="minorEastAsia" w:hAnsiTheme="minorEastAsia" w:cs="宋体" w:hint="eastAsia"/>
          <w:sz w:val="24"/>
          <w:szCs w:val="24"/>
        </w:rPr>
        <w:t>年，到达期限后研究者应及时联系申办方，商讨研究资料的处理方法。</w:t>
      </w:r>
    </w:p>
    <w:p w:rsidR="00BA7336" w:rsidRPr="00BA7336" w:rsidRDefault="00BA7336" w:rsidP="00BA7336">
      <w:pPr>
        <w:snapToGrid w:val="0"/>
        <w:spacing w:after="0" w:line="360" w:lineRule="auto"/>
        <w:ind w:firstLineChars="100" w:firstLine="241"/>
        <w:rPr>
          <w:rFonts w:asciiTheme="minorEastAsia" w:eastAsiaTheme="minorEastAsia" w:hAnsiTheme="minorEastAsia" w:cs="宋体"/>
          <w:b/>
          <w:sz w:val="24"/>
          <w:szCs w:val="24"/>
        </w:rPr>
      </w:pPr>
      <w:r w:rsidRPr="00BA7336">
        <w:rPr>
          <w:rFonts w:asciiTheme="minorEastAsia" w:eastAsiaTheme="minorEastAsia" w:hAnsiTheme="minorEastAsia" w:cs="宋体" w:hint="eastAsia"/>
          <w:b/>
          <w:sz w:val="24"/>
          <w:szCs w:val="24"/>
        </w:rPr>
        <w:t>十</w:t>
      </w:r>
      <w:r w:rsidR="00662522">
        <w:rPr>
          <w:rFonts w:asciiTheme="minorEastAsia" w:eastAsiaTheme="minorEastAsia" w:hAnsiTheme="minorEastAsia" w:cs="宋体" w:hint="eastAsia"/>
          <w:b/>
          <w:sz w:val="24"/>
          <w:szCs w:val="24"/>
        </w:rPr>
        <w:t>四</w:t>
      </w:r>
      <w:r w:rsidRPr="00BA7336">
        <w:rPr>
          <w:rFonts w:asciiTheme="minorEastAsia" w:eastAsiaTheme="minorEastAsia" w:hAnsiTheme="minorEastAsia" w:cs="宋体" w:hint="eastAsia"/>
          <w:b/>
          <w:sz w:val="24"/>
          <w:szCs w:val="24"/>
        </w:rPr>
        <w:t>、</w:t>
      </w:r>
      <w:bookmarkStart w:id="26" w:name="_Toc65"/>
      <w:bookmarkStart w:id="27" w:name="_Toc477166385"/>
      <w:r w:rsidRPr="00BA7336">
        <w:rPr>
          <w:rFonts w:asciiTheme="minorEastAsia" w:eastAsiaTheme="minorEastAsia" w:hAnsiTheme="minorEastAsia"/>
          <w:b/>
          <w:sz w:val="24"/>
          <w:szCs w:val="24"/>
          <w:lang w:val="zh-TW" w:eastAsia="zh-TW"/>
        </w:rPr>
        <w:t>参考文献</w:t>
      </w:r>
      <w:bookmarkEnd w:id="26"/>
      <w:bookmarkEnd w:id="27"/>
    </w:p>
    <w:p w:rsidR="00BA7336" w:rsidRPr="00BA7336" w:rsidRDefault="00BA7336" w:rsidP="00BA7336">
      <w:pPr>
        <w:snapToGrid w:val="0"/>
        <w:spacing w:after="0" w:line="360" w:lineRule="auto"/>
        <w:ind w:firstLineChars="100" w:firstLine="240"/>
        <w:rPr>
          <w:rFonts w:eastAsiaTheme="minorEastAsia"/>
          <w:sz w:val="24"/>
          <w:szCs w:val="24"/>
        </w:rPr>
      </w:pPr>
    </w:p>
    <w:sectPr w:rsidR="00BA7336" w:rsidRPr="00BA7336" w:rsidSect="009E055D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624" w:rsidRDefault="00FD7624" w:rsidP="00BA7336">
      <w:pPr>
        <w:spacing w:after="0" w:line="240" w:lineRule="auto"/>
      </w:pPr>
      <w:r>
        <w:separator/>
      </w:r>
    </w:p>
  </w:endnote>
  <w:endnote w:type="continuationSeparator" w:id="0">
    <w:p w:rsidR="00FD7624" w:rsidRDefault="00FD7624" w:rsidP="00BA7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624" w:rsidRDefault="00FD7624" w:rsidP="00BA7336">
      <w:pPr>
        <w:spacing w:after="0" w:line="240" w:lineRule="auto"/>
      </w:pPr>
      <w:r>
        <w:separator/>
      </w:r>
    </w:p>
  </w:footnote>
  <w:footnote w:type="continuationSeparator" w:id="0">
    <w:p w:rsidR="00FD7624" w:rsidRDefault="00FD7624" w:rsidP="00BA7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5CC" w:rsidRPr="003F75CC" w:rsidRDefault="003F75CC" w:rsidP="003F75CC">
    <w:pPr>
      <w:ind w:firstLineChars="3100" w:firstLine="6200"/>
      <w:rPr>
        <w:rFonts w:eastAsiaTheme="minorEastAsia" w:hint="eastAsia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5CC" w:rsidRPr="003F75CC" w:rsidRDefault="003F75CC" w:rsidP="003F75CC">
    <w:pPr>
      <w:ind w:firstLineChars="3100" w:firstLine="6200"/>
      <w:rPr>
        <w:rFonts w:eastAsiaTheme="minorEastAsia" w:hint="eastAsia"/>
        <w:sz w:val="20"/>
      </w:rPr>
    </w:pPr>
    <w:r w:rsidRPr="005E553E">
      <w:rPr>
        <w:rFonts w:eastAsiaTheme="minorEastAsia" w:hint="eastAsia"/>
        <w:sz w:val="20"/>
      </w:rPr>
      <w:t>版本日期：</w:t>
    </w:r>
    <w:r>
      <w:rPr>
        <w:rFonts w:eastAsiaTheme="minorEastAsia" w:hint="eastAsia"/>
        <w:sz w:val="20"/>
      </w:rPr>
      <w:t xml:space="preserve">  </w:t>
    </w:r>
    <w:r w:rsidRPr="005E553E">
      <w:rPr>
        <w:rFonts w:eastAsiaTheme="minorEastAsia" w:hint="eastAsia"/>
        <w:sz w:val="20"/>
      </w:rPr>
      <w:t>版本号：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96924"/>
    <w:multiLevelType w:val="multilevel"/>
    <w:tmpl w:val="EB5605D8"/>
    <w:numStyleLink w:val="1"/>
  </w:abstractNum>
  <w:abstractNum w:abstractNumId="1">
    <w:nsid w:val="4A113A62"/>
    <w:multiLevelType w:val="multilevel"/>
    <w:tmpl w:val="EB5605D8"/>
    <w:styleLink w:val="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  <w:lvlOverride w:ilvl="0"/>
    <w:lvlOverride w:ilvl="1">
      <w:startOverride w:val="4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7336"/>
    <w:rsid w:val="00033B50"/>
    <w:rsid w:val="00114AE8"/>
    <w:rsid w:val="0021000A"/>
    <w:rsid w:val="003F75CC"/>
    <w:rsid w:val="00662522"/>
    <w:rsid w:val="007708FB"/>
    <w:rsid w:val="009B2281"/>
    <w:rsid w:val="009E055D"/>
    <w:rsid w:val="00B76897"/>
    <w:rsid w:val="00BA7336"/>
    <w:rsid w:val="00BD1092"/>
    <w:rsid w:val="00FD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733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firstLine="432"/>
      <w:jc w:val="left"/>
    </w:pPr>
    <w:rPr>
      <w:rFonts w:ascii="Times New Roman" w:eastAsia="Times New Roman" w:hAnsi="Times New Roman" w:cs="Times New Roman"/>
      <w:color w:val="000000"/>
      <w:kern w:val="0"/>
      <w:szCs w:val="21"/>
      <w:u w:color="000000"/>
      <w:bdr w:val="nil"/>
    </w:rPr>
  </w:style>
  <w:style w:type="paragraph" w:styleId="10">
    <w:name w:val="heading 1"/>
    <w:basedOn w:val="a"/>
    <w:next w:val="a"/>
    <w:link w:val="1Char"/>
    <w:uiPriority w:val="9"/>
    <w:qFormat/>
    <w:rsid w:val="00BA733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next w:val="a"/>
    <w:link w:val="2Char"/>
    <w:rsid w:val="00BA7336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240" w:line="276" w:lineRule="auto"/>
      <w:jc w:val="left"/>
      <w:outlineLvl w:val="1"/>
    </w:pPr>
    <w:rPr>
      <w:rFonts w:ascii="Times New Roman" w:eastAsia="Times New Roman" w:hAnsi="Times New Roman" w:cs="Times New Roman"/>
      <w:b/>
      <w:bCs/>
      <w:color w:val="000000"/>
      <w:kern w:val="0"/>
      <w:szCs w:val="21"/>
      <w:u w:color="000000"/>
      <w:bdr w:val="n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A73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73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733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7336"/>
    <w:rPr>
      <w:sz w:val="18"/>
      <w:szCs w:val="18"/>
    </w:rPr>
  </w:style>
  <w:style w:type="character" w:styleId="a5">
    <w:name w:val="Hyperlink"/>
    <w:uiPriority w:val="99"/>
    <w:rsid w:val="00BA7336"/>
    <w:rPr>
      <w:u w:val="single"/>
    </w:rPr>
  </w:style>
  <w:style w:type="character" w:customStyle="1" w:styleId="2Char">
    <w:name w:val="标题 2 Char"/>
    <w:basedOn w:val="a0"/>
    <w:link w:val="2"/>
    <w:rsid w:val="00BA7336"/>
    <w:rPr>
      <w:rFonts w:ascii="Times New Roman" w:eastAsia="Times New Roman" w:hAnsi="Times New Roman" w:cs="Times New Roman"/>
      <w:b/>
      <w:bCs/>
      <w:color w:val="000000"/>
      <w:kern w:val="0"/>
      <w:szCs w:val="21"/>
      <w:u w:color="000000"/>
      <w:bdr w:val="nil"/>
    </w:rPr>
  </w:style>
  <w:style w:type="numbering" w:customStyle="1" w:styleId="1">
    <w:name w:val="已导入的样式“1”"/>
    <w:rsid w:val="00BA7336"/>
    <w:pPr>
      <w:numPr>
        <w:numId w:val="1"/>
      </w:numPr>
    </w:pPr>
  </w:style>
  <w:style w:type="paragraph" w:styleId="a6">
    <w:name w:val="List Paragraph"/>
    <w:rsid w:val="00BA733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 w:firstLine="432"/>
      <w:jc w:val="left"/>
    </w:pPr>
    <w:rPr>
      <w:rFonts w:ascii="Arial Unicode MS" w:eastAsia="Times New Roman" w:hAnsi="Arial Unicode MS" w:cs="Arial Unicode MS" w:hint="eastAsia"/>
      <w:color w:val="000000"/>
      <w:kern w:val="0"/>
      <w:szCs w:val="21"/>
      <w:u w:color="000000"/>
      <w:bdr w:val="nil"/>
    </w:rPr>
  </w:style>
  <w:style w:type="character" w:customStyle="1" w:styleId="1Char">
    <w:name w:val="标题 1 Char"/>
    <w:basedOn w:val="a0"/>
    <w:link w:val="10"/>
    <w:uiPriority w:val="9"/>
    <w:rsid w:val="00BA7336"/>
    <w:rPr>
      <w:rFonts w:ascii="Times New Roman" w:eastAsia="Times New Roman" w:hAnsi="Times New Roman" w:cs="Times New Roman"/>
      <w:b/>
      <w:bCs/>
      <w:color w:val="000000"/>
      <w:kern w:val="44"/>
      <w:sz w:val="44"/>
      <w:szCs w:val="44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7E8B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191</Words>
  <Characters>1094</Characters>
  <Application>Microsoft Office Word</Application>
  <DocSecurity>0</DocSecurity>
  <Lines>9</Lines>
  <Paragraphs>2</Paragraphs>
  <ScaleCrop>false</ScaleCrop>
  <Company>Sky123.Org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科研处-孟</dc:creator>
  <cp:lastModifiedBy>孟</cp:lastModifiedBy>
  <cp:revision>3</cp:revision>
  <cp:lastPrinted>2018-02-01T07:11:00Z</cp:lastPrinted>
  <dcterms:created xsi:type="dcterms:W3CDTF">2019-05-21T08:05:00Z</dcterms:created>
  <dcterms:modified xsi:type="dcterms:W3CDTF">2020-01-07T09:48:00Z</dcterms:modified>
</cp:coreProperties>
</file>